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 xml:space="preserve">ŠTATÚT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>Rady školy pri Materskej škole SNP 742, 022 04 Čadca,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 xml:space="preserve">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k-SK"/>
        </w:rPr>
        <w:t>podľa § 38 zákona č. 321/2025 Z. z.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  <w:t>V súlade so zákonom č. 321/2025 Z. z. o školskej správe a o zmene a doplnení niektorých zákonov sa vydáva tento štatút rady školy.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1.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Základné ustanovenia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ListParagraph"/>
        <w:numPr>
          <w:ilvl w:val="1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  <w:t>V zmysle § 6 ods. 1 písm. b) a § 16 až § 23 zákona č. 321/2025 Z. z. sa zriaďuje Rada školy pri Materskej škole SNP 742, 022 04 Čadca podľa § 38 zákona č. 321/2025 Z. z.</w:t>
      </w:r>
    </w:p>
    <w:p>
      <w:pPr>
        <w:pStyle w:val="ListParagraph"/>
        <w:numPr>
          <w:ilvl w:val="1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Sídlo Rady školy je zhodné so sídlom školy pri ktorom je  zriadená.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2.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Pôsobnosť a poslanie Rady školy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</w:r>
    </w:p>
    <w:p>
      <w:pPr>
        <w:pStyle w:val="ListParagraph"/>
        <w:numPr>
          <w:ilvl w:val="1"/>
          <w:numId w:val="2"/>
        </w:numPr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Rada školy je ustanovená podľa zákona č. 321/2025 Z. z. o školskej správe a o zmene</w:t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a doplnení niektorých zákonov, s pôsobnosťou v rámci školy, pri ktorej je zriadená.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2.2 Rada školy je kolektívny orgán školy, ktorý vyjadruje a presadzuje verejné záujmy,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záujmy detí a ich zákonných zástupcov a zamestnancov školy.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2.3 Rada školy plní funkciu verejnej kontroly prerokúvaním otázok týkajúcich sa  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vykonávania hlavnej činnosti školy.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2.4 Funkčné obdobie rady školy je v zmysle § 17 ods. 1zákona č. 321/2025 Z. z. štyri roky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a začína plynúť dňom jej ustanovujúceho zasadnutia. Ustanovujúce zasadnutie rady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  <w:tab w:val="left" w:pos="709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školy sa uskutočnilo dňa.............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3.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Činnosť Rady školy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3.1 Rada školy plní funkciu verejnej kontroly prerokúvaním otázok týkajúcich sa vykonávania hlavnej činnosti školy.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3.2 Rada školy najmä prerokúva: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školský poriadok,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školský vzdelávací program,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/>
        <w:t>c)</w:t>
      </w:r>
      <w:r>
        <w:rPr>
          <w:color w:val="212529"/>
        </w:rPr>
        <w:t xml:space="preserve"> vyjadruje sa ku koncepcii rozvoja školy,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d) prerokúva návrh školského vzdelávacieho programu a jeho zmeny,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e) prerokúva správu o výchovno-vzdelávacej činnosti, jej výsledkoch a podmienkach,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f) prerokúva návrh rozpočtu školy a správu o jeho plnení,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e) vyjadruje sa k organizačným a koncepčným otázkam školy,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f) podáva zriaďovateľovi odôvodnený návrh na odvolanie riaditeľa školy podľa zákona,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g) deleguje svojich zástupcov do výberovej komisie na obsadenie miesta riaditeľa školy v súlade so zákonom,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212529"/>
          <w:sz w:val="24"/>
          <w:szCs w:val="24"/>
        </w:rPr>
        <w:t xml:space="preserve">e) </w:t>
      </w:r>
      <w:r>
        <w:rPr>
          <w:rFonts w:cs="Times New Roman" w:ascii="Times New Roman" w:hAnsi="Times New Roman"/>
          <w:sz w:val="24"/>
          <w:szCs w:val="24"/>
        </w:rPr>
        <w:t xml:space="preserve">iné dôležité dokumenty a skutočnosti, ktoré sa týkajú činnosti školy.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color w:val="212529"/>
        </w:rPr>
      </w:pPr>
      <w:r>
        <w:rPr>
          <w:color w:val="212529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3.3 Rada školy nevykonáva výberové konanie na obsadenie miesta riaditeľa školy. Výberové konanie sa uskutočňuje podľa zákona č. </w:t>
      </w:r>
      <w:hyperlink r:id="rId2">
        <w:r>
          <w:rPr>
            <w:rStyle w:val="Hyperlink"/>
            <w:color w:val="3A664E"/>
            <w:u w:val="none"/>
          </w:rPr>
          <w:t>321/2025 Z. z.</w:t>
        </w:r>
      </w:hyperlink>
      <w:r>
        <w:rPr>
          <w:color w:val="212529"/>
        </w:rPr>
        <w:t> prostredníctvom výberovej komisie.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4.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Zloženie rady školy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 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4.1 Rada školy má 11 členov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4.2 Členmi rady školy sú: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4 zvolení zástupcovia rodičov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2 zvolení pedagogickí zamestnanci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1 zvolený nepedagogický zamestnanec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4 delegovaní zástupcovia zriaďovateľa</w:t>
      </w:r>
    </w:p>
    <w:p>
      <w:pPr>
        <w:pStyle w:val="Normal"/>
        <w:spacing w:lineRule="auto" w:line="360" w:before="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5.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Spôsob voľby členov rady školy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5.1 Zástupcov rodičov volia rodičia žiakov školy tajným hlasovaním.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5.2 Zástupcov pedagogických a nepedagogických zamestnancov volia príslušní zamestnanci školy tajným hlasovaním.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5.4 Funkčné obdobie člena rady je štyri roky.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5.5 Členom môže byť len bezúhonná fyzická osoba spôsobilá na právne úkony.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5.6 Členstvo zaniká: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a) uplynutím funkčného obdobia,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b) vzdaním sa funkcie,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c) odvolaním orgánom, ktorý člena zvolil alebo delegoval,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d) skončením pracovnoprávneho vzťahu (ak ide o zástupcu zamestnancov),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e) odchodom dieťaťa zástupcu rodičov zo školy,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f) skončením štúdia zástupcu žiakov,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g) stratou bezúhonnosti,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h) obmedzením alebo pozbavením spôsobilosti na právne úkony,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i) úmrtím člena.</w:t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6.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Pravidlá rokovania rady školy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6.1 Na prvom zasadnutí si rada školy zo svojich členov volí predsedu a podpredsedu.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6.2 Predsedu a podpredsedu volí nadpolovičná väčšina prítomných členov.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6.3 Predsedu rada odvolá, ak bol právoplatne odsúdený za úmyselný trestný čin, alebo ak o to sám požiada.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6.4 Predsedu môže odvolať aj vtedy, ak podľa lekárskeho posudku dlhodobo, viac ako šesť mesiacov, nemôže funkciu vykonávať, alebo ak koná v rozpore so zákonom či týmto štatútom.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6.5 Rada je uznášaniaschopná, ak je prítomná nadpolovičná väčšina jej členov.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6.6 Na prijatie uznesenia, ak nejde o ustanovenie v bode 3.3, stačí nadpolovičná väčšina prítomných.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6.7 Rada sa schádza podľa potreby, najmenej štyrikrát ročne. Nová rada musí byť zvolená najneskôr desať dní pred skončením funkčného obdobia.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6.8 Zasadnutia sú verejné, ak rada dvojtretinovou väčšinou všetkých členov nerozhodne inak.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6.9 Na výberové konanie na riaditeľa rada prizýva zástupcu okresného úradu a zástupcu Štátnej školskej inšpekcie, ktorí majú riadny hlas.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6.10 Zmeny štatútu sa prijímajú formou dodatku na zasadnutí rady s potrebou dvojtretinovej väčšiny všetkých členov.</w:t>
      </w:r>
    </w:p>
    <w:p>
      <w:pPr>
        <w:pStyle w:val="Normal"/>
        <w:spacing w:lineRule="auto" w:line="360" w:before="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7.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Práva a povinnosti člena rady školy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7.1 Člen má právo voliť a byť volený, navrhovať kandidátov na predsedu, byť informovaný o veciach prerokúvaných radou, vyjadrovať sa k nim, hlasovať o uzneseniach a predkladať vlastné návrhy a materiály.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7.2 Člen je povinný zúčastňovať sa zasadnutí. Neúčasť na troch po sebe nasledujúcich zasadnutiach sa považuje za nezáujem o výkon funkcie a za neplnenie povinností podľa štatútu.</w:t>
      </w:r>
      <w:bookmarkStart w:id="0" w:name="_GoBack"/>
      <w:bookmarkEnd w:id="0"/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7.3 Ak člen stratí dôveru alebo nekoná v súlade so záujmami skupiny, ktorá ho zvolila, táto skutočnosť sa písomne oznámi riaditeľovi školy s výzvou na jeho výmenu. Riaditeľ koná na pokyn zriaďovateľa.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7.4 Člen je povinný chrániť osobné údaje v súlade so všeobecne záväznými právnymi predpismi.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  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8.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Povinnosti predsedu rady školy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8.1 Predseda je štatutárnym orgánom rady, riadi jej činnosť a koná v jej mene, pokiaľ zákon alebo štatút nevyhradzujú rozhodnutie inému orgánu.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8.2 Za predsedu môže byť zvolená bezúhonná osoba spôsobilá na právne úkony.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8.3 Predseda predkladá na najbližšom zasadnutí návrh štatútu na schválenie.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8.4 Predseda zvoláva, pripravuje a riadi schôdze rady; ak o zvolanie písomne požiada tretina členov, riaditeľ alebo zriaďovateľ, zvolá zasadnutie do 15 dní. Ak tak neurobí, zasadnutie zvolá a vedie podpredseda.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8.5 Uznesením alebo štatútom možno obmedziť oprávnenie predsedu konať v mene rady; voči tretím osobám je obmedzenie účinné len vtedy, ak o ňom vedeli alebo museli vedieť.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8.6 Predseda vypracuje výročnú správu v termíne určenom radou, najneskôr do 31. marca. Správa obsahuje prehľad činností v súvislosti s účelom zriadenia rady, ročnú účtovnú závierku so zhodnotením základných údajov, prehľad peňažných príjmov a výdavkov, zmeny v zložení rady a ďalšie údaje určené radou.</w:t>
      </w:r>
    </w:p>
    <w:p>
      <w:pPr>
        <w:pStyle w:val="Normal"/>
        <w:spacing w:lineRule="auto" w:line="360" w:before="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cs="Times New Roman" w:ascii="Times New Roman" w:hAnsi="Times New Roman"/>
          <w:color w:val="212529"/>
          <w:sz w:val="24"/>
          <w:szCs w:val="24"/>
        </w:rPr>
        <w:t>8.7 Výročná správa je verejne prístupná v sídle rady školy.</w:t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9.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Vzťahy rady školy k orgánom miestnej štátnej správy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9.1 Predseda informuje riaditeľa školy o pláne zasadnutí na príslušný kalendárny rok.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9.2 Riaditeľ v súlade s plánom predkladá rade potrebné materiály, spravidla písomne a v požadovanom počte.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9.3 Návrh na vymenovanie riaditeľa podáva rada školy na základe výberového konania zriaďovateľovi spravidla do dvoch mesiacov od jeho vyhlásenia.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10.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Finančné zabezpečenie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10.1 Činnosť rady školy organizačne a administratívne zabezpečuje škola.</w:t>
      </w:r>
    </w:p>
    <w:p>
      <w:pPr>
        <w:pStyle w:val="NormalWeb"/>
        <w:shd w:val="clear" w:color="auto" w:fill="FFFFFF"/>
        <w:spacing w:lineRule="auto" w:line="360" w:beforeAutospacing="0" w:before="0" w:after="280"/>
        <w:jc w:val="both"/>
        <w:rPr>
          <w:color w:val="212529"/>
        </w:rPr>
      </w:pPr>
      <w:r>
        <w:rPr>
          <w:color w:val="212529"/>
        </w:rPr>
        <w:t>10.2 Rada školy nemá vlastnú právnu subjektivitu ani majetok.</w:t>
      </w:r>
    </w:p>
    <w:p>
      <w:pPr>
        <w:pStyle w:val="Normal"/>
        <w:spacing w:lineRule="auto" w:line="360" w:before="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Článok 11.</w:t>
      </w:r>
    </w:p>
    <w:p>
      <w:pPr>
        <w:pStyle w:val="Normal"/>
        <w:tabs>
          <w:tab w:val="clear" w:pos="708"/>
          <w:tab w:val="left" w:pos="3686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>Záverečné ustanovenia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Tento štatút bol prerokovaný a schválený na zasadnutí rady školy.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Nadobúda účinnosť dňa:</w:t>
      </w:r>
    </w:p>
    <w:p>
      <w:pPr>
        <w:pStyle w:val="Normal"/>
        <w:spacing w:lineRule="auto" w:line="360" w:before="0" w:after="24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k-SK"/>
        </w:rPr>
        <w:br/>
        <w:br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ab/>
        <w:tab/>
        <w:tab/>
        <w:tab/>
        <w:tab/>
        <w:tab/>
        <w:tab/>
        <w:tab/>
        <w:t>……………………………………..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ab/>
        <w:tab/>
        <w:tab/>
        <w:tab/>
        <w:tab/>
        <w:tab/>
        <w:tab/>
        <w:tab/>
        <w:t>podpis predsedu rady školy</w:t>
      </w:r>
    </w:p>
    <w:p>
      <w:pPr>
        <w:pStyle w:val="Normal"/>
        <w:spacing w:lineRule="auto" w:line="360"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color w:val="auto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2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3">
    <w:name w:val="heading 3"/>
    <w:basedOn w:val="Normal"/>
    <w:link w:val="Nadpis3Char"/>
    <w:uiPriority w:val="9"/>
    <w:qFormat/>
    <w:rsid w:val="00e04ae4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sk-SK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tab-span" w:customStyle="1">
    <w:name w:val="apple-tab-span"/>
    <w:basedOn w:val="DefaultParagraphFont"/>
    <w:qFormat/>
    <w:rsid w:val="00e04ae4"/>
    <w:rPr/>
  </w:style>
  <w:style w:type="character" w:styleId="Hyperlink">
    <w:name w:val="Hyperlink"/>
    <w:basedOn w:val="DefaultParagraphFont"/>
    <w:uiPriority w:val="99"/>
    <w:semiHidden/>
    <w:unhideWhenUsed/>
    <w:rsid w:val="00e04ae4"/>
    <w:rPr>
      <w:color w:val="0000FF"/>
      <w:u w:val="single"/>
    </w:rPr>
  </w:style>
  <w:style w:type="character" w:styleId="Nadpis3Char" w:customStyle="1">
    <w:name w:val="Nadpis 3 Char"/>
    <w:basedOn w:val="DefaultParagraphFont"/>
    <w:uiPriority w:val="9"/>
    <w:qFormat/>
    <w:rsid w:val="00e04ae4"/>
    <w:rPr>
      <w:rFonts w:ascii="Times New Roman" w:hAnsi="Times New Roman" w:eastAsia="Times New Roman" w:cs="Times New Roman"/>
      <w:b/>
      <w:bCs/>
      <w:sz w:val="27"/>
      <w:szCs w:val="27"/>
      <w:lang w:eastAsia="sk-SK"/>
    </w:rPr>
  </w:style>
  <w:style w:type="character" w:styleId="Emphasis">
    <w:name w:val="Emphasis"/>
    <w:basedOn w:val="DefaultParagraphFont"/>
    <w:uiPriority w:val="20"/>
    <w:qFormat/>
    <w:rsid w:val="00e04ae4"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e04ae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paragraph" w:styleId="ListParagraph">
    <w:name w:val="List Paragraph"/>
    <w:basedOn w:val="Normal"/>
    <w:uiPriority w:val="34"/>
    <w:qFormat/>
    <w:rsid w:val="00b35e34"/>
    <w:pPr>
      <w:spacing w:before="0" w:after="200"/>
      <w:ind w:left="720"/>
      <w:contextualSpacing/>
    </w:pPr>
    <w:rPr/>
  </w:style>
  <w:style w:type="paragraph" w:styleId="Nzov1" w:customStyle="1">
    <w:name w:val="Názov1"/>
    <w:basedOn w:val="Normal"/>
    <w:qFormat/>
    <w:rsid w:val="00ac77f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kolaefektivne.sk/?law=321_2025%20Z.z.&amp;efficiency=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Application>LibreOffice/25.2.7.2$Windows_x86 LibreOffice_project/5cbfd1ab6520636bb5f7b99185aa69bd7456825d</Application>
  <AppVersion>15.0000</AppVersion>
  <Pages>2</Pages>
  <Words>1025</Words>
  <Characters>5791</Characters>
  <CharactersWithSpaces>8123</CharactersWithSpaces>
  <Paragraphs>102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2026-04-07T12:10:00Z</dcterms:created>
  <dc:creator>Stano</dc:creator>
  <dc:description/>
  <dc:language>sk-SK</dc:language>
  <cp:lastModifiedBy>Stano</cp:lastModifiedBy>
  <dcterms:modified xsi:type="dcterms:W3CDTF">2026-04-12T11:28:00Z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